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Verklaring op erewoord voor kmo’s/mkb-bedrijven die een beroep doen op een externe vertegenwoordiger voor het indienen van een aanvraag </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 OPROEP TOT HET INDIENEN VAN VOORSTELLEN nr. GR/001/23 – SME Fund “Ideas Powered for Business”</w:t>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Deze verklaring moet worden ondertekend door de kmo (“aanvrager”) én door de externe vertegenwoordiger als de aanvraag naar aanleiding van de oproep tot het indienen van voorstellen is ingediend door een derde.</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Een scan van deze ondertekende verklaring moet worden geüpload in het gebruikersportaal van het Mkb-Fonds. Na het uploaden blijft deze verklaring geldig voor eventuele latere aanvragen van de kmo voor een ander soort voucher (binnen de oproep tot het indienen van voorstellen van 2023). Deze verklaring hoeft dus maar één keer te worden ingediend, ongeacht het aantal aanvragen.</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Als de kmo echter een andere vertegenwoordiger wil aanwijzen bij de aanvraag van een andere voucher, moet een nieuwe verklaring worden geüpload tijdens die aanvraagprocedure.</w:t>
      </w:r>
    </w:p>
    <w:p w:rsidR="00000000" w:rsidDel="00000000" w:rsidP="00000000" w:rsidRDefault="00000000" w:rsidRPr="00000000" w14:paraId="00000006">
      <w:pPr>
        <w:tabs>
          <w:tab w:val="left" w:leader="none" w:pos="4395"/>
          <w:tab w:val="left" w:leader="none" w:pos="7797"/>
        </w:tabs>
        <w:spacing w:after="40" w:before="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tabs>
          <w:tab w:val="left" w:leader="none" w:pos="4395"/>
          <w:tab w:val="left" w:leader="none" w:pos="7797"/>
        </w:tabs>
        <w:spacing w:after="40" w:before="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kmo (“aanvrager”):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Naam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[bedrijfsnaam</w:t>
      </w:r>
      <w:r w:rsidDel="00000000" w:rsidR="00000000" w:rsidRPr="00000000">
        <w:rPr>
          <w:rFonts w:ascii="Arial" w:cs="Arial" w:eastAsia="Arial" w:hAnsi="Arial"/>
          <w:color w:val="ff0000"/>
          <w:sz w:val="22"/>
          <w:szCs w:val="22"/>
          <w:rtl w:val="0"/>
        </w:rPr>
        <w:t xml:space="preserve"> invullen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sz w:val="22"/>
          <w:szCs w:val="22"/>
          <w:rtl w:val="0"/>
        </w:rPr>
        <w:t xml:space="preserve">TW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-nummer/FIN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BTW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nummer</w:t>
      </w:r>
      <w:r w:rsidDel="00000000" w:rsidR="00000000" w:rsidRPr="00000000">
        <w:rPr>
          <w:rFonts w:ascii="Arial" w:cs="Arial" w:eastAsia="Arial" w:hAnsi="Arial"/>
          <w:color w:val="ff0000"/>
          <w:sz w:val="22"/>
          <w:szCs w:val="22"/>
          <w:rtl w:val="0"/>
        </w:rPr>
        <w:t xml:space="preserve"> invullen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4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Juridisch eigenaar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[naam van de</w:t>
      </w:r>
      <w:r w:rsidDel="00000000" w:rsidR="00000000" w:rsidRPr="00000000">
        <w:rPr>
          <w:rFonts w:ascii="Arial" w:cs="Arial" w:eastAsia="Arial" w:hAnsi="Arial"/>
          <w:color w:val="ff0000"/>
          <w:sz w:val="22"/>
          <w:szCs w:val="22"/>
          <w:rtl w:val="0"/>
        </w:rPr>
        <w:t xml:space="preserve"> eigenaar invullen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verklaart hierbij</w:t>
      </w:r>
    </w:p>
    <w:tbl>
      <w:tblPr>
        <w:tblStyle w:val="Table1"/>
        <w:tblW w:w="1009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3"/>
        <w:tblGridChange w:id="0">
          <w:tblGrid>
            <w:gridCol w:w="10093"/>
          </w:tblGrid>
        </w:tblGridChange>
      </w:tblGrid>
      <w:tr>
        <w:trPr>
          <w:cantSplit w:val="0"/>
          <w:trHeight w:val="690" w:hRule="atLeast"/>
          <w:tblHeader w:val="0"/>
        </w:trPr>
        <w:tc>
          <w:tcPr>
            <w:shd w:fill="auto" w:val="clear"/>
          </w:tcPr>
          <w:p w:rsidR="00000000" w:rsidDel="00000000" w:rsidP="00000000" w:rsidRDefault="00000000" w:rsidRPr="00000000" w14:paraId="0000000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 worden vertegenwoordigd door de volgende externe vertegenwoordiger:</w:t>
            </w:r>
          </w:p>
          <w:p w:rsidR="00000000" w:rsidDel="00000000" w:rsidP="00000000" w:rsidRDefault="00000000" w:rsidRPr="00000000" w14:paraId="0000000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Merk-Echt B.V.</w:t>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e-mailadres: info@merkecht.nl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voldoet aan de criteria die in de oproep tot het indienen van voorstellen zijn vermeld;</w:t>
            </w:r>
          </w:p>
        </w:tc>
      </w:tr>
      <w:tr>
        <w:trPr>
          <w:cantSplit w:val="0"/>
          <w:tblHeader w:val="0"/>
        </w:trPr>
        <w:tc>
          <w:tcPr>
            <w:shd w:fill="auto" w:val="clear"/>
          </w:tcPr>
          <w:p w:rsidR="00000000" w:rsidDel="00000000" w:rsidP="00000000" w:rsidRDefault="00000000" w:rsidRPr="00000000" w14:paraId="00000011">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niet in een van de uitsluitingscategorieën valt op grond van deze </w:t>
            </w:r>
            <w:hyperlink r:id="rId7">
              <w:r w:rsidDel="00000000" w:rsidR="00000000" w:rsidRPr="00000000">
                <w:rPr>
                  <w:rFonts w:ascii="Arial" w:cs="Arial" w:eastAsia="Arial" w:hAnsi="Arial"/>
                  <w:color w:val="0000ff"/>
                  <w:sz w:val="22"/>
                  <w:szCs w:val="22"/>
                  <w:u w:val="single"/>
                  <w:rtl w:val="0"/>
                </w:rPr>
                <w:t xml:space="preserve">situaties</w:t>
              </w:r>
            </w:hyperlink>
            <w:r w:rsidDel="00000000" w:rsidR="00000000" w:rsidRPr="00000000">
              <w:rPr>
                <w:rFonts w:ascii="Arial" w:cs="Arial" w:eastAsia="Arial" w:hAnsi="Arial"/>
                <w:sz w:val="22"/>
                <w:szCs w:val="22"/>
                <w:rtl w:val="0"/>
              </w:rPr>
              <w:t xml:space="preserve">;</w:t>
            </w:r>
          </w:p>
        </w:tc>
      </w:tr>
      <w:tr>
        <w:trPr>
          <w:cantSplit w:val="0"/>
          <w:tblHeader w:val="0"/>
        </w:trPr>
        <w:tc>
          <w:tcPr>
            <w:shd w:fill="auto" w:val="clear"/>
          </w:tcPr>
          <w:p w:rsidR="00000000" w:rsidDel="00000000" w:rsidP="00000000" w:rsidRDefault="00000000" w:rsidRPr="00000000" w14:paraId="00000012">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geen andere Uniemiddelen heeft ontvangen voor de uitvoering van het project of de projecten waarop deze subsidieaanvraag betrekking heeft, en het Bureau onmiddellijk op de hoogte zal brengen indien hij dergelijke middelen ontvangt vóór de voltooiing van het project of de projecten;</w:t>
            </w:r>
          </w:p>
        </w:tc>
      </w:tr>
      <w:tr>
        <w:trPr>
          <w:cantSplit w:val="0"/>
          <w:tblHeader w:val="0"/>
        </w:trPr>
        <w:tc>
          <w:tcPr>
            <w:shd w:fill="auto" w:val="clear"/>
          </w:tcPr>
          <w:p w:rsidR="00000000" w:rsidDel="00000000" w:rsidP="00000000" w:rsidRDefault="00000000" w:rsidRPr="00000000" w14:paraId="00000013">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zich ervan bewust is dat er administratieve sancties kunnen worden opgelegd – waaronder uitsluiting van de subsidieregeling – indien uitspraken, verklaringen of gegevens die als voorwaarde voor deelname aan deze procedure zijn verstrekt, onjuist blijken te zijn;</w:t>
            </w:r>
          </w:p>
        </w:tc>
      </w:tr>
      <w:tr>
        <w:trPr>
          <w:cantSplit w:val="0"/>
          <w:tblHeader w:val="0"/>
        </w:trPr>
        <w:tc>
          <w:tcPr>
            <w:shd w:fill="auto" w:val="clear"/>
          </w:tcPr>
          <w:p w:rsidR="00000000" w:rsidDel="00000000" w:rsidP="00000000" w:rsidRDefault="00000000" w:rsidRPr="00000000" w14:paraId="00000014">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 bevestigen dat de aanvrager de voorwaarden voor de toekenning van subsidie heeft gelezen en aanvaard, en ermee instemt dat zijn persoonsgegevens naar aanleiding van de indiening van de aanvraag worden verwerkt overeenkomstig de privacyverklaring en Verordening (EU) 2018/1725.</w:t>
            </w:r>
          </w:p>
        </w:tc>
      </w:tr>
    </w:tbl>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26.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4"/>
        <w:gridCol w:w="2268"/>
        <w:gridCol w:w="4054"/>
        <w:tblGridChange w:id="0">
          <w:tblGrid>
            <w:gridCol w:w="4104"/>
            <w:gridCol w:w="2268"/>
            <w:gridCol w:w="4054"/>
          </w:tblGrid>
        </w:tblGridChange>
      </w:tblGrid>
      <w:tr>
        <w:trPr>
          <w:cantSplit w:val="0"/>
          <w:trHeight w:val="617" w:hRule="atLeast"/>
          <w:tblHeader w:val="0"/>
        </w:trPr>
        <w:tc>
          <w:tcPr/>
          <w:p w:rsidR="00000000" w:rsidDel="00000000" w:rsidP="00000000" w:rsidRDefault="00000000" w:rsidRPr="00000000" w14:paraId="00000016">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 van de juridisch eigenaar van de aanvragende kmo</w:t>
            </w:r>
          </w:p>
        </w:tc>
        <w:tc>
          <w:tcPr/>
          <w:p w:rsidR="00000000" w:rsidDel="00000000" w:rsidP="00000000" w:rsidRDefault="00000000" w:rsidRPr="00000000" w14:paraId="00000017">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Datum</w:t>
            </w:r>
          </w:p>
        </w:tc>
        <w:tc>
          <w:tcPr/>
          <w:p w:rsidR="00000000" w:rsidDel="00000000" w:rsidP="00000000" w:rsidRDefault="00000000" w:rsidRPr="00000000" w14:paraId="00000018">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Handtekening/Stempel van de externe vertegenwoordiger</w:t>
            </w:r>
          </w:p>
        </w:tc>
      </w:tr>
      <w:tr>
        <w:trPr>
          <w:cantSplit w:val="0"/>
          <w:trHeight w:val="1431" w:hRule="atLeast"/>
          <w:tblHeader w:val="0"/>
        </w:trPr>
        <w:tc>
          <w:tcPr/>
          <w:p w:rsidR="00000000" w:rsidDel="00000000" w:rsidP="00000000" w:rsidRDefault="00000000" w:rsidRPr="00000000" w14:paraId="00000019">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[HANDTEKENING]</w:t>
            </w:r>
          </w:p>
        </w:tc>
        <w:tc>
          <w:tcPr/>
          <w:p w:rsidR="00000000" w:rsidDel="00000000" w:rsidP="00000000" w:rsidRDefault="00000000" w:rsidRPr="00000000" w14:paraId="0000001A">
            <w:pPr>
              <w:rPr>
                <w:rFonts w:ascii="Arial" w:cs="Arial" w:eastAsia="Arial" w:hAnsi="Arial"/>
                <w:color w:val="444444"/>
                <w:sz w:val="20"/>
                <w:szCs w:val="20"/>
              </w:rPr>
            </w:pPr>
            <w:r w:rsidDel="00000000" w:rsidR="00000000" w:rsidRPr="00000000">
              <w:rPr>
                <w:rFonts w:ascii="Arial" w:cs="Arial" w:eastAsia="Arial" w:hAnsi="Arial"/>
                <w:color w:val="ff0000"/>
                <w:sz w:val="20"/>
                <w:szCs w:val="20"/>
                <w:rtl w:val="0"/>
              </w:rPr>
              <w:t xml:space="preserve">[DATUM]</w:t>
            </w:r>
            <w:r w:rsidDel="00000000" w:rsidR="00000000" w:rsidRPr="00000000">
              <w:rPr>
                <w:rtl w:val="0"/>
              </w:rPr>
            </w:r>
          </w:p>
        </w:tc>
        <w:tc>
          <w:tcPr/>
          <w:p w:rsidR="00000000" w:rsidDel="00000000" w:rsidP="00000000" w:rsidRDefault="00000000" w:rsidRPr="00000000" w14:paraId="0000001B">
            <w:pPr>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C">
            <w:pPr>
              <w:jc w:val="center"/>
              <w:rPr>
                <w:rFonts w:ascii="Arial" w:cs="Arial" w:eastAsia="Arial" w:hAnsi="Arial"/>
                <w:color w:val="444444"/>
                <w:sz w:val="20"/>
                <w:szCs w:val="20"/>
              </w:rPr>
            </w:pPr>
            <w:r w:rsidDel="00000000" w:rsidR="00000000" w:rsidRPr="00000000">
              <w:rPr>
                <w:rFonts w:ascii="Arial" w:cs="Arial" w:eastAsia="Arial" w:hAnsi="Arial"/>
                <w:color w:val="444444"/>
                <w:sz w:val="20"/>
                <w:szCs w:val="20"/>
              </w:rPr>
              <w:drawing>
                <wp:inline distB="114300" distT="114300" distL="114300" distR="114300">
                  <wp:extent cx="1138238" cy="1082028"/>
                  <wp:effectExtent b="45249" l="42827" r="42827" t="45249"/>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rot="21315130">
                            <a:off x="0" y="0"/>
                            <a:ext cx="1138238" cy="108202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rFonts w:ascii="Arial" w:cs="Arial" w:eastAsia="Arial" w:hAnsi="Arial"/>
                <w:color w:val="444444"/>
                <w:sz w:val="20"/>
                <w:szCs w:val="20"/>
              </w:rPr>
            </w:pPr>
            <w:r w:rsidDel="00000000" w:rsidR="00000000" w:rsidRPr="00000000">
              <w:rPr>
                <w:rtl w:val="0"/>
              </w:rPr>
            </w:r>
          </w:p>
        </w:tc>
      </w:tr>
    </w:tbl>
    <w:p w:rsidR="00000000" w:rsidDel="00000000" w:rsidP="00000000" w:rsidRDefault="00000000" w:rsidRPr="00000000" w14:paraId="0000001E">
      <w:pPr>
        <w:shd w:fill="fefefe" w:val="clear"/>
        <w:ind w:left="2" w:firstLine="0"/>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22">
      <w:pPr>
        <w:tabs>
          <w:tab w:val="left" w:leader="none" w:pos="8210"/>
        </w:tabs>
        <w:rPr>
          <w:rFonts w:ascii="Arial" w:cs="Arial" w:eastAsia="Arial" w:hAnsi="Arial"/>
          <w:sz w:val="20"/>
          <w:szCs w:val="20"/>
        </w:rPr>
      </w:pPr>
      <w:r w:rsidDel="00000000" w:rsidR="00000000" w:rsidRPr="00000000">
        <w:rPr>
          <w:rFonts w:ascii="Arial" w:cs="Arial" w:eastAsia="Arial" w:hAnsi="Arial"/>
          <w:sz w:val="20"/>
          <w:szCs w:val="20"/>
          <w:rtl w:val="0"/>
        </w:rPr>
        <w:tab/>
      </w:r>
    </w:p>
    <w:sectPr>
      <w:headerReference r:id="rId9" w:type="first"/>
      <w:footerReference r:id="rId10" w:type="default"/>
      <w:pgSz w:h="16838" w:w="11906" w:orient="portrait"/>
      <w:pgMar w:bottom="720" w:top="851" w:left="720" w:right="748" w:header="357" w:footer="2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4536"/>
        <w:tab w:val="right" w:leader="none" w:pos="9072"/>
      </w:tabs>
      <w:rPr>
        <w:highlight w:val="lightGray"/>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 w:right="0" w:firstLine="0"/>
      <w:jc w:val="left"/>
      <w:rPr>
        <w:highlight w:val="lightGray"/>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360" w:lineRule="auto"/>
    </w:pPr>
    <w:rPr>
      <w:rFonts w:ascii="Times" w:cs="Times" w:eastAsia="Times" w:hAnsi="Times"/>
      <w:b w:val="1"/>
      <w:smallCaps w:val="1"/>
    </w:rPr>
  </w:style>
  <w:style w:type="paragraph" w:styleId="Standaard" w:default="1">
    <w:name w:val="Normal"/>
    <w:qFormat w:val="1"/>
    <w:rPr>
      <w:sz w:val="24"/>
      <w:szCs w:val="24"/>
    </w:rPr>
  </w:style>
  <w:style w:type="paragraph" w:styleId="Kop1">
    <w:name w:val="heading 1"/>
    <w:basedOn w:val="Standaard"/>
    <w:next w:val="Standaard"/>
    <w:qFormat w:val="1"/>
    <w:rsid w:val="00DA410F"/>
    <w:pPr>
      <w:keepNext w:val="1"/>
      <w:spacing w:after="60" w:before="240"/>
      <w:outlineLvl w:val="0"/>
    </w:pPr>
    <w:rPr>
      <w:rFonts w:ascii="Arial" w:cs="Arial" w:hAnsi="Arial"/>
      <w:b w:val="1"/>
      <w:bCs w:val="1"/>
      <w:kern w:val="32"/>
      <w:sz w:val="32"/>
      <w:szCs w:val="32"/>
    </w:rPr>
  </w:style>
  <w:style w:type="paragraph" w:styleId="Kop2">
    <w:name w:val="heading 2"/>
    <w:aliases w:val=" Znak Znak Znak Znak,Znak Znak Znak Znak"/>
    <w:basedOn w:val="Standaard"/>
    <w:next w:val="Standaard"/>
    <w:link w:val="Kop2Char"/>
    <w:qFormat w:val="1"/>
    <w:rsid w:val="00DA410F"/>
    <w:pPr>
      <w:keepNext w:val="1"/>
      <w:spacing w:after="60" w:before="240"/>
      <w:outlineLvl w:val="1"/>
    </w:pPr>
    <w:rPr>
      <w:rFonts w:ascii="Arial" w:cs="Arial" w:hAnsi="Arial"/>
      <w:b w:val="1"/>
      <w:bCs w:val="1"/>
      <w:i w:val="1"/>
      <w:iCs w:val="1"/>
      <w:sz w:val="28"/>
      <w:szCs w:val="28"/>
    </w:rPr>
  </w:style>
  <w:style w:type="paragraph" w:styleId="Kop3">
    <w:name w:val="heading 3"/>
    <w:basedOn w:val="Standaard"/>
    <w:next w:val="Standaard"/>
    <w:qFormat w:val="1"/>
    <w:rsid w:val="00DA410F"/>
    <w:pPr>
      <w:keepNext w:val="1"/>
      <w:spacing w:after="60" w:before="240"/>
      <w:outlineLvl w:val="2"/>
    </w:pPr>
    <w:rPr>
      <w:rFonts w:ascii="Arial" w:cs="Arial" w:hAnsi="Arial"/>
      <w:b w:val="1"/>
      <w:bCs w:val="1"/>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aliases w:val=" Znak Znak Znak Znak Char,Znak Znak Znak Znak Char"/>
    <w:link w:val="Kop2"/>
    <w:rsid w:val="00DA410F"/>
    <w:rPr>
      <w:rFonts w:ascii="Arial" w:cs="Arial" w:hAnsi="Arial"/>
      <w:b w:val="1"/>
      <w:bCs w:val="1"/>
      <w:i w:val="1"/>
      <w:iCs w:val="1"/>
      <w:sz w:val="28"/>
      <w:szCs w:val="28"/>
      <w:lang w:bidi="ar-SA" w:eastAsia="en-GB" w:val="nl-NL"/>
    </w:rPr>
  </w:style>
  <w:style w:type="paragraph" w:styleId="Tekstzonderopmaak">
    <w:name w:val="Plain Text"/>
    <w:basedOn w:val="Standaard"/>
    <w:rsid w:val="00DA410F"/>
    <w:rPr>
      <w:rFonts w:ascii="Courier New" w:cs="Courier New" w:hAnsi="Courier New"/>
      <w:sz w:val="20"/>
      <w:szCs w:val="20"/>
    </w:rPr>
  </w:style>
  <w:style w:type="character" w:styleId="Hyperlink">
    <w:name w:val="Hyperlink"/>
    <w:uiPriority w:val="99"/>
    <w:rsid w:val="00DA410F"/>
    <w:rPr>
      <w:color w:val="0000ff"/>
      <w:u w:val="single"/>
    </w:rPr>
  </w:style>
  <w:style w:type="paragraph" w:styleId="Text1" w:customStyle="1">
    <w:name w:val="Text 1"/>
    <w:basedOn w:val="Standaard"/>
    <w:link w:val="Text1Char"/>
    <w:rsid w:val="00DA410F"/>
    <w:pPr>
      <w:spacing w:after="120" w:before="120"/>
      <w:ind w:left="850"/>
      <w:jc w:val="both"/>
    </w:pPr>
    <w:rPr>
      <w:lang w:eastAsia="zh-CN"/>
    </w:rPr>
  </w:style>
  <w:style w:type="character" w:styleId="Text1Char" w:customStyle="1">
    <w:name w:val="Text 1 Char"/>
    <w:link w:val="Text1"/>
    <w:rsid w:val="00DA410F"/>
    <w:rPr>
      <w:sz w:val="24"/>
      <w:szCs w:val="24"/>
      <w:lang w:bidi="ar-SA" w:eastAsia="zh-CN" w:val="nl-NL"/>
    </w:rPr>
  </w:style>
  <w:style w:type="character" w:styleId="Voetnootmarkering">
    <w:name w:val="footnote reference"/>
    <w:semiHidden w:val="1"/>
    <w:rsid w:val="00DA410F"/>
    <w:rPr>
      <w:vertAlign w:val="superscript"/>
    </w:rPr>
  </w:style>
  <w:style w:type="paragraph" w:styleId="Voetnoottekst">
    <w:name w:val="footnote text"/>
    <w:basedOn w:val="Standaard"/>
    <w:semiHidden w:val="1"/>
    <w:rsid w:val="00DA410F"/>
    <w:pPr>
      <w:ind w:left="720" w:hanging="720"/>
      <w:jc w:val="both"/>
    </w:pPr>
    <w:rPr>
      <w:sz w:val="20"/>
      <w:szCs w:val="20"/>
      <w:lang w:eastAsia="zh-CN"/>
    </w:rPr>
  </w:style>
  <w:style w:type="paragraph" w:styleId="Lijstopsomteken">
    <w:name w:val="List Bullet"/>
    <w:aliases w:val="List Bullet Char,List Bullet Char1 Char,List Bullet Char Char Char,List Bullet Char1 Char Char Char,List Bullet Char Char Char Char Char,List Bullet Char Char1,List Bullet Char1 Char Char1,List Bullet Char Char Char Char1"/>
    <w:basedOn w:val="Standaard"/>
    <w:link w:val="LijstopsomtekenChar"/>
    <w:rsid w:val="00DA410F"/>
    <w:pPr>
      <w:numPr>
        <w:numId w:val="2"/>
      </w:numPr>
    </w:pPr>
  </w:style>
  <w:style w:type="character" w:styleId="LijstopsomtekenChar" w:customStyle="1">
    <w:name w:val="Lijst opsom.teken Char"/>
    <w:aliases w:val="List Bullet Char Char,List Bullet Char1 Char Char,List Bullet Char Char Char Char,List Bullet Char1 Char Char Char Char,List Bullet Char Char Char Char Char Char,List Bullet Char Char1 Char,List Bullet Char1 Char Char1 Char"/>
    <w:link w:val="Lijstopsomteken"/>
    <w:rsid w:val="00DA410F"/>
    <w:rPr>
      <w:sz w:val="24"/>
      <w:szCs w:val="24"/>
      <w:lang w:bidi="ar-SA" w:eastAsia="en-GB" w:val="nl-NL"/>
    </w:rPr>
  </w:style>
  <w:style w:type="paragraph" w:styleId="Koptekst">
    <w:name w:val="header"/>
    <w:basedOn w:val="Standaard"/>
    <w:link w:val="KoptekstChar"/>
    <w:uiPriority w:val="99"/>
    <w:rsid w:val="00DA410F"/>
    <w:pPr>
      <w:tabs>
        <w:tab w:val="center" w:pos="4536"/>
        <w:tab w:val="right" w:pos="9072"/>
      </w:tabs>
    </w:pPr>
  </w:style>
  <w:style w:type="paragraph" w:styleId="ListDash" w:customStyle="1">
    <w:name w:val="List Dash"/>
    <w:basedOn w:val="Standaard"/>
    <w:rsid w:val="00DA410F"/>
    <w:pPr>
      <w:spacing w:after="240"/>
      <w:jc w:val="both"/>
    </w:pPr>
    <w:rPr>
      <w:szCs w:val="20"/>
      <w:lang w:eastAsia="en-US"/>
    </w:rPr>
  </w:style>
  <w:style w:type="paragraph" w:styleId="me-testo" w:customStyle="1">
    <w:name w:val="me-testo"/>
    <w:basedOn w:val="Standaard"/>
    <w:rsid w:val="00DA410F"/>
    <w:pPr>
      <w:spacing w:after="100" w:afterAutospacing="1" w:before="100" w:beforeAutospacing="1"/>
    </w:pPr>
    <w:rPr>
      <w:lang w:eastAsia="ko-KR"/>
    </w:rPr>
  </w:style>
  <w:style w:type="character" w:styleId="normal--char" w:customStyle="1">
    <w:name w:val="normal--char"/>
    <w:basedOn w:val="Standaardalinea-lettertype"/>
    <w:rsid w:val="00DA410F"/>
  </w:style>
  <w:style w:type="paragraph" w:styleId="Handtekening">
    <w:name w:val="Signature"/>
    <w:basedOn w:val="Standaard"/>
    <w:next w:val="Standaard"/>
    <w:rsid w:val="00DA410F"/>
    <w:pPr>
      <w:tabs>
        <w:tab w:val="left" w:pos="5103"/>
      </w:tabs>
      <w:spacing w:before="1200"/>
      <w:ind w:left="5103"/>
      <w:jc w:val="center"/>
    </w:pPr>
    <w:rPr>
      <w:szCs w:val="20"/>
      <w:lang w:eastAsia="en-US"/>
    </w:rPr>
  </w:style>
  <w:style w:type="paragraph" w:styleId="Copies" w:customStyle="1">
    <w:name w:val="Copies"/>
    <w:basedOn w:val="Standaard"/>
    <w:next w:val="Standa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styleId="NoteHead" w:customStyle="1">
    <w:name w:val="NoteHead"/>
    <w:basedOn w:val="Standaard"/>
    <w:next w:val="Standaard"/>
    <w:rsid w:val="00DA410F"/>
    <w:pPr>
      <w:spacing w:after="720" w:before="720"/>
      <w:jc w:val="center"/>
    </w:pPr>
    <w:rPr>
      <w:b w:val="1"/>
      <w:smallCaps w:val="1"/>
      <w:szCs w:val="20"/>
      <w:lang w:eastAsia="en-US"/>
    </w:rPr>
  </w:style>
  <w:style w:type="paragraph" w:styleId="Enclosures" w:customStyle="1">
    <w:name w:val="Enclosures"/>
    <w:basedOn w:val="Standaard"/>
    <w:next w:val="Standaard"/>
    <w:rsid w:val="00DA410F"/>
    <w:pPr>
      <w:keepNext w:val="1"/>
      <w:keepLines w:val="1"/>
      <w:tabs>
        <w:tab w:val="left" w:pos="5670"/>
      </w:tabs>
      <w:spacing w:before="480"/>
      <w:ind w:left="1985" w:hanging="1985"/>
    </w:pPr>
    <w:rPr>
      <w:szCs w:val="20"/>
      <w:lang w:eastAsia="en-US"/>
    </w:rPr>
  </w:style>
  <w:style w:type="paragraph" w:styleId="NumPar1" w:customStyle="1">
    <w:name w:val="NumPar 1"/>
    <w:basedOn w:val="Kop1"/>
    <w:next w:val="Text1"/>
    <w:rsid w:val="00DA410F"/>
    <w:pPr>
      <w:keepNext w:val="0"/>
      <w:spacing w:after="240" w:before="0"/>
      <w:jc w:val="both"/>
      <w:outlineLvl w:val="9"/>
    </w:pPr>
    <w:rPr>
      <w:rFonts w:ascii="Times New Roman" w:cs="Times New Roman" w:hAnsi="Times New Roman"/>
      <w:b w:val="0"/>
      <w:bCs w:val="0"/>
      <w:kern w:val="0"/>
      <w:sz w:val="24"/>
      <w:szCs w:val="20"/>
      <w:lang w:eastAsia="en-US"/>
    </w:rPr>
  </w:style>
  <w:style w:type="paragraph" w:styleId="Documentstructuur">
    <w:name w:val="Document Map"/>
    <w:basedOn w:val="Standaard"/>
    <w:semiHidden w:val="1"/>
    <w:rsid w:val="00DA410F"/>
    <w:pPr>
      <w:shd w:color="auto" w:fill="000080" w:val="clear"/>
    </w:pPr>
    <w:rPr>
      <w:rFonts w:ascii="Tahoma" w:cs="Tahoma" w:hAnsi="Tahoma"/>
      <w:sz w:val="20"/>
      <w:szCs w:val="20"/>
    </w:rPr>
  </w:style>
  <w:style w:type="paragraph" w:styleId="Voettekst">
    <w:name w:val="footer"/>
    <w:basedOn w:val="Standaard"/>
    <w:link w:val="VoettekstChar"/>
    <w:uiPriority w:val="99"/>
    <w:rsid w:val="00670A9C"/>
    <w:pPr>
      <w:tabs>
        <w:tab w:val="center" w:pos="4536"/>
        <w:tab w:val="right" w:pos="9072"/>
      </w:tabs>
    </w:pPr>
  </w:style>
  <w:style w:type="character" w:styleId="Verwijzingopmerking">
    <w:name w:val="annotation reference"/>
    <w:uiPriority w:val="99"/>
    <w:rsid w:val="00730771"/>
    <w:rPr>
      <w:sz w:val="16"/>
      <w:szCs w:val="16"/>
    </w:rPr>
  </w:style>
  <w:style w:type="paragraph" w:styleId="Tekstopmerking">
    <w:name w:val="annotation text"/>
    <w:basedOn w:val="Standaard"/>
    <w:link w:val="TekstopmerkingChar"/>
    <w:uiPriority w:val="99"/>
    <w:rsid w:val="00730771"/>
    <w:rPr>
      <w:sz w:val="20"/>
      <w:szCs w:val="20"/>
    </w:rPr>
  </w:style>
  <w:style w:type="character" w:styleId="TekstopmerkingChar" w:customStyle="1">
    <w:name w:val="Tekst opmerking Char"/>
    <w:basedOn w:val="Standaardalinea-lettertype"/>
    <w:link w:val="Tekstopmerking"/>
    <w:uiPriority w:val="99"/>
    <w:rsid w:val="00730771"/>
  </w:style>
  <w:style w:type="paragraph" w:styleId="Plattetekst">
    <w:name w:val="Body Text"/>
    <w:basedOn w:val="Standaard"/>
    <w:link w:val="PlattetekstChar"/>
    <w:unhideWhenUsed w:val="1"/>
    <w:rsid w:val="00CB5635"/>
    <w:pPr>
      <w:jc w:val="both"/>
    </w:pPr>
    <w:rPr>
      <w:rFonts w:ascii="Arial" w:cs="Arial" w:hAnsi="Arial"/>
      <w:szCs w:val="20"/>
      <w:lang w:eastAsia="de-DE"/>
    </w:rPr>
  </w:style>
  <w:style w:type="character" w:styleId="PlattetekstChar" w:customStyle="1">
    <w:name w:val="Platte tekst Char"/>
    <w:link w:val="Plattetekst"/>
    <w:rsid w:val="00CB5635"/>
    <w:rPr>
      <w:rFonts w:ascii="Arial" w:cs="Arial" w:hAnsi="Arial"/>
      <w:sz w:val="24"/>
      <w:lang w:eastAsia="de-DE" w:val="nl-NL"/>
    </w:rPr>
  </w:style>
  <w:style w:type="paragraph" w:styleId="Ballontekst">
    <w:name w:val="Balloon Text"/>
    <w:basedOn w:val="Standaard"/>
    <w:link w:val="BallontekstChar"/>
    <w:rsid w:val="00060716"/>
    <w:rPr>
      <w:rFonts w:ascii="Tahoma" w:cs="Tahoma" w:hAnsi="Tahoma"/>
      <w:sz w:val="16"/>
      <w:szCs w:val="16"/>
    </w:rPr>
  </w:style>
  <w:style w:type="character" w:styleId="BallontekstChar" w:customStyle="1">
    <w:name w:val="Ballontekst Char"/>
    <w:link w:val="Ballontekst"/>
    <w:rsid w:val="00060716"/>
    <w:rPr>
      <w:rFonts w:ascii="Tahoma" w:cs="Tahoma" w:hAnsi="Tahoma"/>
      <w:sz w:val="16"/>
      <w:szCs w:val="16"/>
      <w:lang w:eastAsia="en-GB" w:val="nl-NL"/>
    </w:rPr>
  </w:style>
  <w:style w:type="paragraph" w:styleId="Revisie">
    <w:name w:val="Revision"/>
    <w:hidden w:val="1"/>
    <w:uiPriority w:val="99"/>
    <w:semiHidden w:val="1"/>
    <w:rsid w:val="00060716"/>
    <w:rPr>
      <w:sz w:val="24"/>
      <w:szCs w:val="24"/>
    </w:rPr>
  </w:style>
  <w:style w:type="table" w:styleId="Tabelraster">
    <w:name w:val="Table Grid"/>
    <w:basedOn w:val="Standaardtabel"/>
    <w:rsid w:val="003154C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oettekstChar" w:customStyle="1">
    <w:name w:val="Voettekst Char"/>
    <w:link w:val="Voettekst"/>
    <w:uiPriority w:val="99"/>
    <w:rsid w:val="00583379"/>
    <w:rPr>
      <w:sz w:val="24"/>
      <w:szCs w:val="24"/>
    </w:rPr>
  </w:style>
  <w:style w:type="paragraph" w:styleId="normal2" w:customStyle="1">
    <w:name w:val="normal2"/>
    <w:basedOn w:val="Standaard"/>
    <w:rsid w:val="00AD45AA"/>
    <w:pPr>
      <w:spacing w:before="120" w:line="312" w:lineRule="atLeast"/>
      <w:jc w:val="both"/>
    </w:pPr>
  </w:style>
  <w:style w:type="paragraph" w:styleId="Onderwerpvanopmerking">
    <w:name w:val="annotation subject"/>
    <w:basedOn w:val="Tekstopmerking"/>
    <w:next w:val="Tekstopmerking"/>
    <w:link w:val="OnderwerpvanopmerkingChar"/>
    <w:rsid w:val="002C55EA"/>
    <w:rPr>
      <w:b w:val="1"/>
      <w:bCs w:val="1"/>
    </w:rPr>
  </w:style>
  <w:style w:type="character" w:styleId="OnderwerpvanopmerkingChar" w:customStyle="1">
    <w:name w:val="Onderwerp van opmerking Char"/>
    <w:link w:val="Onderwerpvanopmerking"/>
    <w:rsid w:val="002C55EA"/>
    <w:rPr>
      <w:b w:val="1"/>
      <w:bCs w:val="1"/>
    </w:rPr>
  </w:style>
  <w:style w:type="paragraph" w:styleId="Lijstalinea">
    <w:name w:val="List Paragraph"/>
    <w:basedOn w:val="Standaard"/>
    <w:uiPriority w:val="34"/>
    <w:qFormat w:val="1"/>
    <w:rsid w:val="005A433B"/>
    <w:pPr>
      <w:ind w:left="720"/>
      <w:contextualSpacing w:val="1"/>
    </w:pPr>
  </w:style>
  <w:style w:type="character" w:styleId="GevolgdeHyperlink">
    <w:name w:val="FollowedHyperlink"/>
    <w:basedOn w:val="Standaardalinea-lettertype"/>
    <w:rsid w:val="00DC2010"/>
    <w:rPr>
      <w:color w:val="800080" w:themeColor="followedHyperlink"/>
      <w:u w:val="single"/>
    </w:rPr>
  </w:style>
  <w:style w:type="paragraph" w:styleId="Default" w:customStyle="1">
    <w:name w:val="Default"/>
    <w:rsid w:val="00DC2010"/>
    <w:pPr>
      <w:autoSpaceDE w:val="0"/>
      <w:autoSpaceDN w:val="0"/>
      <w:adjustRightInd w:val="0"/>
    </w:pPr>
    <w:rPr>
      <w:rFonts w:ascii="EUAlbertina" w:cs="EUAlbertina" w:hAnsi="EUAlbertina"/>
      <w:color w:val="000000"/>
      <w:sz w:val="24"/>
      <w:szCs w:val="24"/>
    </w:rPr>
  </w:style>
  <w:style w:type="paragraph" w:styleId="Point0" w:customStyle="1">
    <w:name w:val="Point 0"/>
    <w:basedOn w:val="Standaard"/>
    <w:rsid w:val="00A5784B"/>
    <w:pPr>
      <w:spacing w:after="120" w:before="120"/>
      <w:ind w:left="851" w:hanging="851"/>
      <w:jc w:val="both"/>
    </w:pPr>
    <w:rPr>
      <w:snapToGrid w:val="0"/>
      <w:szCs w:val="20"/>
      <w:lang w:eastAsia="en-US"/>
    </w:rPr>
  </w:style>
  <w:style w:type="paragraph" w:styleId="1Texte" w:customStyle="1">
    <w:name w:val="1Texte"/>
    <w:basedOn w:val="Standaard"/>
    <w:uiPriority w:val="99"/>
    <w:rsid w:val="00175969"/>
    <w:pPr>
      <w:overflowPunct w:val="0"/>
      <w:autoSpaceDE w:val="0"/>
      <w:autoSpaceDN w:val="0"/>
      <w:adjustRightInd w:val="0"/>
      <w:spacing w:line="220" w:lineRule="exact"/>
      <w:ind w:left="425"/>
      <w:textAlignment w:val="baseline"/>
    </w:pPr>
    <w:rPr>
      <w:rFonts w:ascii="Helvetica" w:cs="Helvetica" w:hAnsi="Helvetica"/>
      <w:sz w:val="18"/>
      <w:szCs w:val="18"/>
      <w:lang w:eastAsia="en-US"/>
    </w:rPr>
  </w:style>
  <w:style w:type="character" w:styleId="KoptekstChar" w:customStyle="1">
    <w:name w:val="Koptekst Char"/>
    <w:basedOn w:val="Standaardalinea-lettertype"/>
    <w:link w:val="Koptekst"/>
    <w:uiPriority w:val="99"/>
    <w:rsid w:val="003C1064"/>
    <w:rPr>
      <w:sz w:val="24"/>
      <w:szCs w:val="24"/>
    </w:rPr>
  </w:style>
  <w:style w:type="paragraph" w:styleId="Lijstopsomteken2">
    <w:name w:val="List Bullet 2"/>
    <w:basedOn w:val="Standaard"/>
    <w:autoRedefine w:val="1"/>
    <w:rsid w:val="002420CF"/>
    <w:pPr>
      <w:numPr>
        <w:numId w:val="32"/>
      </w:numPr>
    </w:pPr>
    <w:rPr>
      <w:sz w:val="18"/>
      <w:szCs w:val="20"/>
    </w:rPr>
  </w:style>
  <w:style w:type="paragraph" w:styleId="CharCharCharCharCharCharCharCharChar1CharCharCharCharCharCharCharChar" w:customStyle="1">
    <w:name w:val="Char Char Char Char Char Char Char Char Char1 Char Char Char Char Char Char Char Char"/>
    <w:basedOn w:val="Standaard"/>
    <w:rsid w:val="0032421C"/>
    <w:rPr>
      <w:lang w:eastAsia="pl-PL"/>
    </w:rPr>
  </w:style>
  <w:style w:type="paragraph" w:styleId="HeaderBoxes" w:customStyle="1">
    <w:name w:val="Header Boxes"/>
    <w:basedOn w:val="Standaard"/>
    <w:rsid w:val="00011161"/>
    <w:pPr>
      <w:pBdr>
        <w:top w:color="auto" w:space="1" w:sz="4" w:val="single"/>
        <w:left w:color="auto" w:space="4" w:sz="4" w:val="single"/>
        <w:bottom w:color="auto" w:space="1" w:sz="4" w:val="single"/>
        <w:right w:color="auto" w:space="4" w:sz="4" w:val="single"/>
      </w:pBdr>
      <w:spacing w:after="360" w:before="360" w:line="281" w:lineRule="auto"/>
      <w:jc w:val="center"/>
    </w:pPr>
    <w:rPr>
      <w:rFonts w:ascii="Arial" w:hAnsi="Arial"/>
      <w:b w:val="1"/>
      <w:bCs w:val="1"/>
      <w:szCs w:val="20"/>
      <w:lang w:eastAsia="en-US"/>
    </w:rPr>
  </w:style>
  <w:style w:type="paragraph" w:styleId="Titel">
    <w:name w:val="Title"/>
    <w:basedOn w:val="Standaard"/>
    <w:next w:val="Standaard"/>
    <w:link w:val="TitelChar"/>
    <w:qFormat w:val="1"/>
    <w:rsid w:val="00F85AE7"/>
    <w:pPr>
      <w:spacing w:after="240" w:before="360"/>
      <w:outlineLvl w:val="0"/>
    </w:pPr>
    <w:rPr>
      <w:rFonts w:ascii="Times New Roman Bold" w:hAnsi="Times New Roman Bold"/>
      <w:b w:val="1"/>
      <w:bCs w:val="1"/>
      <w:smallCaps w:val="1"/>
      <w:kern w:val="28"/>
      <w:szCs w:val="32"/>
    </w:rPr>
  </w:style>
  <w:style w:type="character" w:styleId="TitelChar" w:customStyle="1">
    <w:name w:val="Titel Char"/>
    <w:basedOn w:val="Standaardalinea-lettertype"/>
    <w:link w:val="Titel"/>
    <w:rsid w:val="00F85AE7"/>
    <w:rPr>
      <w:rFonts w:ascii="Times New Roman Bold" w:hAnsi="Times New Roman Bold"/>
      <w:b w:val="1"/>
      <w:bCs w:val="1"/>
      <w:smallCaps w:val="1"/>
      <w:kern w:val="28"/>
      <w:sz w:val="24"/>
      <w:szCs w:val="32"/>
    </w:rPr>
  </w:style>
  <w:style w:type="character" w:styleId="Onopgelostemelding">
    <w:name w:val="Unresolved Mention"/>
    <w:basedOn w:val="Standaardalinea-lettertype"/>
    <w:uiPriority w:val="99"/>
    <w:semiHidden w:val="1"/>
    <w:unhideWhenUsed w:val="1"/>
    <w:rsid w:val="00F62A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ipo.europa.eu/tunnel-web/secure/webdav/guest/document_library/contentPdfs/about_euipo/Grants/GR_001_22/Exclusion_situations_nl.pdf"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DrcnUhr6itCYfma6fByymfLf8w==">AMUW2mV1QbWR6tbtwsSNEy+hG+Ajw0xqzPJ96o3hNO0QtBgkwdktaaKpQ+zVwm0a1w22DLInAHH9nuLfS4CRwJ6cX/dM731a6U/u5FWGIvQePgEs/cT7GhE=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2023-01-23T09:38:00Z</dcterms:created>
  <dc:creator>CDT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